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FA82" w14:textId="55B8E197" w:rsidR="001260B8" w:rsidRDefault="009E3C2A" w:rsidP="00DC5DD6">
      <w:pPr>
        <w:pStyle w:val="Titel"/>
      </w:pPr>
      <w:r>
        <w:t>Fächerübergreifender</w:t>
      </w:r>
      <w:r>
        <w:rPr>
          <w:spacing w:val="-8"/>
        </w:rPr>
        <w:t xml:space="preserve"> </w:t>
      </w:r>
      <w:r>
        <w:t>Lernbereich</w:t>
      </w:r>
      <w:r>
        <w:rPr>
          <w:spacing w:val="-9"/>
        </w:rPr>
        <w:t xml:space="preserve"> </w:t>
      </w:r>
      <w:r>
        <w:t>„</w:t>
      </w:r>
      <w:r w:rsidR="00DC5DD6">
        <w:t>Bildungswege Schule-Arbeitswelt</w:t>
      </w:r>
      <w:r>
        <w:t xml:space="preserve">“  </w:t>
      </w:r>
      <w:r w:rsidR="00DC5DD6">
        <w:br/>
      </w:r>
      <w:r>
        <w:t>als Zulassungsvoraussetzung</w:t>
      </w:r>
    </w:p>
    <w:p w14:paraId="584D2EC8" w14:textId="77777777" w:rsidR="001260B8" w:rsidRDefault="001260B8">
      <w:pPr>
        <w:pStyle w:val="Textkrper"/>
        <w:spacing w:before="4"/>
        <w:rPr>
          <w:b/>
          <w:sz w:val="24"/>
        </w:rPr>
      </w:pPr>
    </w:p>
    <w:p w14:paraId="24089B87" w14:textId="77777777" w:rsidR="001260B8" w:rsidRDefault="009E3C2A">
      <w:pPr>
        <w:pStyle w:val="berschrift1"/>
        <w:numPr>
          <w:ilvl w:val="0"/>
          <w:numId w:val="3"/>
        </w:numPr>
        <w:tabs>
          <w:tab w:val="left" w:pos="403"/>
        </w:tabs>
        <w:ind w:left="403" w:hanging="287"/>
        <w:jc w:val="both"/>
      </w:pPr>
      <w:r>
        <w:t>Interne</w:t>
      </w:r>
      <w:r>
        <w:rPr>
          <w:spacing w:val="-7"/>
        </w:rPr>
        <w:t xml:space="preserve"> </w:t>
      </w:r>
      <w:r>
        <w:t>Kandidatinnen</w:t>
      </w:r>
      <w:r>
        <w:rPr>
          <w:spacing w:val="-6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rPr>
          <w:spacing w:val="-2"/>
        </w:rPr>
        <w:t>Kandidaten:</w:t>
      </w:r>
    </w:p>
    <w:p w14:paraId="794360F5" w14:textId="1CAF55D6" w:rsidR="001260B8" w:rsidRDefault="009E3C2A">
      <w:pPr>
        <w:pStyle w:val="Textkrper"/>
        <w:spacing w:before="1"/>
        <w:ind w:left="116" w:right="116"/>
        <w:jc w:val="both"/>
      </w:pPr>
      <w:r>
        <w:t xml:space="preserve">Laut Rundschreiben der </w:t>
      </w:r>
      <w:r w:rsidRPr="003167EB">
        <w:t xml:space="preserve">Landesschuldirektorin Nr. 36/2021 hat jede Schule das Mindestausmaß der vorgeschriebenen Stunden im </w:t>
      </w:r>
      <w:r w:rsidR="00A55C00" w:rsidRPr="003167EB">
        <w:t>Bereich</w:t>
      </w:r>
      <w:r w:rsidRPr="003167EB">
        <w:t xml:space="preserve"> „</w:t>
      </w:r>
      <w:r w:rsidR="00A55C00" w:rsidRPr="003167EB">
        <w:t>Bildungswege Schule-Arbeitswelt“ (vormals: „</w:t>
      </w:r>
      <w:r w:rsidRPr="003167EB">
        <w:t>Übergreifende Kompetenzen und Orientierung</w:t>
      </w:r>
      <w:r w:rsidR="00A55C00" w:rsidRPr="003167EB">
        <w:t xml:space="preserve"> ÜKO</w:t>
      </w:r>
      <w:r w:rsidRPr="003167EB">
        <w:t>“</w:t>
      </w:r>
      <w:r w:rsidR="00A55C00" w:rsidRPr="003167EB">
        <w:t>)</w:t>
      </w:r>
      <w:r w:rsidRPr="003167EB">
        <w:t xml:space="preserve"> festgelegt</w:t>
      </w:r>
      <w:r>
        <w:t xml:space="preserve">. Damit die Schülerinnen und Schüler zur </w:t>
      </w:r>
      <w:r w:rsidR="00764776" w:rsidRPr="00764776">
        <w:t xml:space="preserve">Reifeprüfung </w:t>
      </w:r>
      <w:r>
        <w:t>zugelassen werden können, müssen sie im zweiten Biennium und in der fünften Klasse ein Mindestausmaß</w:t>
      </w:r>
      <w:r>
        <w:rPr>
          <w:spacing w:val="-1"/>
        </w:rPr>
        <w:t xml:space="preserve"> </w:t>
      </w:r>
      <w:r>
        <w:t>von 75%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Schule festgelegten Stunden</w:t>
      </w:r>
      <w:r>
        <w:rPr>
          <w:spacing w:val="-2"/>
        </w:rPr>
        <w:t xml:space="preserve"> </w:t>
      </w:r>
      <w:r>
        <w:t>absolviert</w:t>
      </w:r>
      <w:r>
        <w:rPr>
          <w:spacing w:val="-1"/>
        </w:rPr>
        <w:t xml:space="preserve"> </w:t>
      </w:r>
      <w:r>
        <w:t>haben. Die Überprüfung erfolgt im Rahmen der Schlussbewertungskonferenz am Ende des Schuljahres. Weitere Details entnehmen Sie aus dem genannten Rundschreiben Nr. 36/2021.</w:t>
      </w:r>
    </w:p>
    <w:p w14:paraId="28EB8BD2" w14:textId="77777777" w:rsidR="001260B8" w:rsidRDefault="009E3C2A">
      <w:pPr>
        <w:pStyle w:val="Textkrper"/>
        <w:spacing w:before="228"/>
        <w:ind w:left="116" w:right="117"/>
        <w:jc w:val="both"/>
      </w:pPr>
      <w:r>
        <w:rPr>
          <w:u w:val="single"/>
        </w:rPr>
        <w:t>Hinweis</w:t>
      </w:r>
      <w:r>
        <w:t>:</w:t>
      </w:r>
      <w:r>
        <w:rPr>
          <w:spacing w:val="-12"/>
        </w:rPr>
        <w:t xml:space="preserve"> </w:t>
      </w:r>
      <w:r>
        <w:t>Der</w:t>
      </w:r>
      <w:r>
        <w:rPr>
          <w:spacing w:val="-11"/>
        </w:rPr>
        <w:t xml:space="preserve"> </w:t>
      </w:r>
      <w:r>
        <w:t>Klassenrat</w:t>
      </w:r>
      <w:r>
        <w:rPr>
          <w:spacing w:val="-11"/>
        </w:rPr>
        <w:t xml:space="preserve"> </w:t>
      </w:r>
      <w:r>
        <w:t>kann</w:t>
      </w:r>
      <w:r>
        <w:rPr>
          <w:spacing w:val="-12"/>
        </w:rPr>
        <w:t xml:space="preserve"> </w:t>
      </w:r>
      <w:r>
        <w:t>vom</w:t>
      </w:r>
      <w:r>
        <w:rPr>
          <w:spacing w:val="-13"/>
        </w:rPr>
        <w:t xml:space="preserve"> </w:t>
      </w:r>
      <w:r>
        <w:t>obgenannten</w:t>
      </w:r>
      <w:r>
        <w:rPr>
          <w:spacing w:val="-10"/>
        </w:rPr>
        <w:t xml:space="preserve"> </w:t>
      </w:r>
      <w:r>
        <w:t>Mindestausmaß</w:t>
      </w:r>
      <w:r>
        <w:rPr>
          <w:spacing w:val="-11"/>
        </w:rPr>
        <w:t xml:space="preserve"> </w:t>
      </w:r>
      <w:r>
        <w:t>im</w:t>
      </w:r>
      <w:r>
        <w:rPr>
          <w:spacing w:val="-12"/>
        </w:rPr>
        <w:t xml:space="preserve"> </w:t>
      </w:r>
      <w:r>
        <w:t>Falle</w:t>
      </w:r>
      <w:r>
        <w:rPr>
          <w:spacing w:val="-12"/>
        </w:rPr>
        <w:t xml:space="preserve"> </w:t>
      </w:r>
      <w:r>
        <w:t>von</w:t>
      </w:r>
      <w:r>
        <w:rPr>
          <w:spacing w:val="-10"/>
        </w:rPr>
        <w:t xml:space="preserve"> </w:t>
      </w:r>
      <w:r>
        <w:t>längeren</w:t>
      </w:r>
      <w:r>
        <w:rPr>
          <w:spacing w:val="-12"/>
        </w:rPr>
        <w:t xml:space="preserve"> </w:t>
      </w:r>
      <w:r>
        <w:t>dokumentierten Abwesenheiten aus schwerwiegenden Gründen entsprechend abweichen.</w:t>
      </w:r>
    </w:p>
    <w:p w14:paraId="6F5FB1A8" w14:textId="77777777" w:rsidR="001260B8" w:rsidRDefault="001260B8">
      <w:pPr>
        <w:pStyle w:val="Textkrper"/>
      </w:pPr>
    </w:p>
    <w:p w14:paraId="452F66FA" w14:textId="77777777" w:rsidR="001260B8" w:rsidRDefault="001260B8">
      <w:pPr>
        <w:pStyle w:val="Textkrper"/>
        <w:spacing w:before="2"/>
      </w:pPr>
    </w:p>
    <w:p w14:paraId="468E62DB" w14:textId="77777777" w:rsidR="001260B8" w:rsidRDefault="009E3C2A">
      <w:pPr>
        <w:pStyle w:val="berschrift1"/>
        <w:numPr>
          <w:ilvl w:val="0"/>
          <w:numId w:val="3"/>
        </w:numPr>
        <w:tabs>
          <w:tab w:val="left" w:pos="348"/>
        </w:tabs>
        <w:spacing w:line="229" w:lineRule="exact"/>
        <w:ind w:left="348" w:hanging="232"/>
        <w:jc w:val="both"/>
      </w:pPr>
      <w:r>
        <w:t>Externe</w:t>
      </w:r>
      <w:r>
        <w:rPr>
          <w:spacing w:val="-9"/>
        </w:rPr>
        <w:t xml:space="preserve"> </w:t>
      </w:r>
      <w:r>
        <w:t>Kandidatinnen</w:t>
      </w:r>
      <w:r>
        <w:rPr>
          <w:spacing w:val="-5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rPr>
          <w:spacing w:val="-2"/>
        </w:rPr>
        <w:t>Kandidaten:</w:t>
      </w:r>
    </w:p>
    <w:p w14:paraId="5F7343D3" w14:textId="5512F230" w:rsidR="001260B8" w:rsidRDefault="009E3C2A">
      <w:pPr>
        <w:pStyle w:val="Textkrper"/>
        <w:ind w:left="116" w:right="116"/>
        <w:jc w:val="both"/>
      </w:pPr>
      <w:r>
        <w:t xml:space="preserve">Auch für </w:t>
      </w:r>
      <w:r w:rsidRPr="003167EB">
        <w:t xml:space="preserve">externe Kandidatinnen und Kandidaten ist der Nachweis von Tätigkeiten im </w:t>
      </w:r>
      <w:r w:rsidR="00593F21" w:rsidRPr="003167EB">
        <w:t>Bereich</w:t>
      </w:r>
      <w:r w:rsidR="00C307E7" w:rsidRPr="003167EB">
        <w:t xml:space="preserve"> „Bildungswege Schule-Arbeitswelt</w:t>
      </w:r>
      <w:r w:rsidRPr="003167EB">
        <w:t>“</w:t>
      </w:r>
      <w:r w:rsidRPr="003167EB">
        <w:rPr>
          <w:spacing w:val="-13"/>
        </w:rPr>
        <w:t xml:space="preserve"> </w:t>
      </w:r>
      <w:r w:rsidRPr="003167EB">
        <w:t>oder</w:t>
      </w:r>
      <w:r>
        <w:rPr>
          <w:spacing w:val="-13"/>
        </w:rPr>
        <w:t xml:space="preserve"> </w:t>
      </w:r>
      <w:r>
        <w:t xml:space="preserve">vergleichbaren Aktivitäten Zulassungsvoraussetzung </w:t>
      </w:r>
      <w:r w:rsidR="001829A0">
        <w:t>für die</w:t>
      </w:r>
      <w:r>
        <w:t xml:space="preserve"> </w:t>
      </w:r>
      <w:r w:rsidR="00C72DFA" w:rsidRPr="00C72DFA">
        <w:t>Reifeprüfung</w:t>
      </w:r>
      <w:r>
        <w:t>.</w:t>
      </w:r>
    </w:p>
    <w:p w14:paraId="63FDCE71" w14:textId="77777777" w:rsidR="001260B8" w:rsidRDefault="001260B8">
      <w:pPr>
        <w:pStyle w:val="Textkrper"/>
        <w:spacing w:before="1"/>
      </w:pPr>
    </w:p>
    <w:p w14:paraId="7774B255" w14:textId="0B5B35FD" w:rsidR="001260B8" w:rsidRDefault="009E3C2A" w:rsidP="009D0667">
      <w:pPr>
        <w:pStyle w:val="Textkrper"/>
        <w:ind w:left="116" w:right="115"/>
        <w:jc w:val="both"/>
      </w:pPr>
      <w:r>
        <w:rPr>
          <w:u w:val="single"/>
        </w:rPr>
        <w:t>Zum</w:t>
      </w:r>
      <w:r>
        <w:rPr>
          <w:spacing w:val="-9"/>
          <w:u w:val="single"/>
        </w:rPr>
        <w:t xml:space="preserve"> </w:t>
      </w:r>
      <w:r>
        <w:rPr>
          <w:u w:val="single"/>
        </w:rPr>
        <w:t>Ausmaß</w:t>
      </w:r>
      <w:r>
        <w:rPr>
          <w:spacing w:val="-9"/>
          <w:u w:val="single"/>
        </w:rPr>
        <w:t xml:space="preserve"> </w:t>
      </w:r>
      <w:r>
        <w:rPr>
          <w:u w:val="single"/>
        </w:rPr>
        <w:t>dieser</w:t>
      </w:r>
      <w:r>
        <w:rPr>
          <w:spacing w:val="-9"/>
          <w:u w:val="single"/>
        </w:rPr>
        <w:t xml:space="preserve"> </w:t>
      </w:r>
      <w:r>
        <w:rPr>
          <w:u w:val="single"/>
        </w:rPr>
        <w:t>Tätigkeiten</w:t>
      </w:r>
      <w:r>
        <w:t>: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Anlehnung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Rundschreiben</w:t>
      </w:r>
      <w:r>
        <w:rPr>
          <w:spacing w:val="-9"/>
        </w:rPr>
        <w:t xml:space="preserve"> </w:t>
      </w:r>
      <w:r>
        <w:t>Nr.</w:t>
      </w:r>
      <w:r>
        <w:rPr>
          <w:spacing w:val="-9"/>
        </w:rPr>
        <w:t xml:space="preserve"> </w:t>
      </w:r>
      <w:r>
        <w:t>36/2021</w:t>
      </w:r>
      <w:r>
        <w:rPr>
          <w:spacing w:val="-6"/>
        </w:rPr>
        <w:t xml:space="preserve"> </w:t>
      </w:r>
      <w:r>
        <w:t>beträgt</w:t>
      </w:r>
      <w:r>
        <w:rPr>
          <w:spacing w:val="-8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Ausmaß für</w:t>
      </w:r>
      <w:r>
        <w:rPr>
          <w:spacing w:val="-10"/>
        </w:rPr>
        <w:t xml:space="preserve"> </w:t>
      </w:r>
      <w:r>
        <w:t>die</w:t>
      </w:r>
      <w:r>
        <w:rPr>
          <w:spacing w:val="-7"/>
        </w:rPr>
        <w:t xml:space="preserve"> </w:t>
      </w:r>
      <w:r w:rsidR="009D0667" w:rsidRPr="003167EB">
        <w:t>Tätigkeiten im Bereich „Bildungswege Schule-Arbeitswelt“ o</w:t>
      </w:r>
      <w:r w:rsidRPr="003167EB">
        <w:t>der</w:t>
      </w:r>
      <w:r w:rsidRPr="003167EB">
        <w:rPr>
          <w:spacing w:val="-9"/>
        </w:rPr>
        <w:t xml:space="preserve"> </w:t>
      </w:r>
      <w:r w:rsidRPr="003167EB">
        <w:t>vergleichbare</w:t>
      </w:r>
      <w:r w:rsidRPr="003167EB">
        <w:rPr>
          <w:spacing w:val="-10"/>
        </w:rPr>
        <w:t xml:space="preserve"> </w:t>
      </w:r>
      <w:r w:rsidRPr="003167EB">
        <w:t>Tätigkeiten</w:t>
      </w:r>
      <w:r>
        <w:rPr>
          <w:spacing w:val="-5"/>
        </w:rPr>
        <w:t xml:space="preserve"> </w:t>
      </w:r>
      <w:r>
        <w:t>für</w:t>
      </w:r>
      <w:r>
        <w:rPr>
          <w:spacing w:val="-9"/>
        </w:rPr>
        <w:t xml:space="preserve"> </w:t>
      </w:r>
      <w:r>
        <w:t>die</w:t>
      </w:r>
      <w:r>
        <w:rPr>
          <w:spacing w:val="-10"/>
        </w:rPr>
        <w:t xml:space="preserve"> </w:t>
      </w:r>
      <w:r>
        <w:t>externen</w:t>
      </w:r>
      <w:r>
        <w:rPr>
          <w:spacing w:val="-8"/>
        </w:rPr>
        <w:t xml:space="preserve"> </w:t>
      </w:r>
      <w:r>
        <w:t>Kandidatinnen</w:t>
      </w:r>
      <w:r>
        <w:rPr>
          <w:spacing w:val="-10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Kandidaten</w:t>
      </w:r>
      <w:r>
        <w:rPr>
          <w:spacing w:val="-6"/>
        </w:rPr>
        <w:t xml:space="preserve"> </w:t>
      </w:r>
      <w:r>
        <w:rPr>
          <w:spacing w:val="-2"/>
        </w:rPr>
        <w:t>mindestens</w:t>
      </w:r>
      <w:r w:rsidR="009D0667">
        <w:rPr>
          <w:spacing w:val="-2"/>
        </w:rPr>
        <w:t xml:space="preserve"> </w:t>
      </w:r>
      <w:r>
        <w:t>84 Stunden. Dies gilt sowohl für die Gymnasien als auch für die Fachoberschulen.</w:t>
      </w:r>
      <w:r>
        <w:rPr>
          <w:spacing w:val="40"/>
        </w:rPr>
        <w:t xml:space="preserve"> </w:t>
      </w:r>
      <w:r>
        <w:t xml:space="preserve">Externe Kandidatinnen und Kandidaten müssen zusammen mit dem Zulassungsgesuch min. 75% davon, also </w:t>
      </w:r>
      <w:r>
        <w:rPr>
          <w:b/>
        </w:rPr>
        <w:t>min. 63 Stunden</w:t>
      </w:r>
      <w:r>
        <w:t>, nachweisen.</w:t>
      </w:r>
    </w:p>
    <w:p w14:paraId="52EA5639" w14:textId="77777777" w:rsidR="001260B8" w:rsidRDefault="001260B8">
      <w:pPr>
        <w:pStyle w:val="Textkrper"/>
      </w:pPr>
    </w:p>
    <w:p w14:paraId="02FA9F8E" w14:textId="77777777" w:rsidR="001260B8" w:rsidRDefault="009E3C2A">
      <w:pPr>
        <w:pStyle w:val="Textkrper"/>
        <w:ind w:left="116"/>
        <w:jc w:val="both"/>
      </w:pPr>
      <w:r>
        <w:rPr>
          <w:u w:val="single"/>
        </w:rPr>
        <w:t>Erforderliche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Dokumentation:</w:t>
      </w:r>
    </w:p>
    <w:p w14:paraId="63C7ABB4" w14:textId="77777777" w:rsidR="001260B8" w:rsidRDefault="001260B8">
      <w:pPr>
        <w:pStyle w:val="Textkrper"/>
        <w:spacing w:before="49"/>
      </w:pPr>
    </w:p>
    <w:p w14:paraId="7E12FD2B" w14:textId="59BF70FE" w:rsidR="001260B8" w:rsidRDefault="009E3C2A">
      <w:pPr>
        <w:pStyle w:val="Listenabsatz"/>
        <w:numPr>
          <w:ilvl w:val="0"/>
          <w:numId w:val="2"/>
        </w:numPr>
        <w:tabs>
          <w:tab w:val="left" w:pos="376"/>
        </w:tabs>
        <w:ind w:right="113" w:firstLine="0"/>
        <w:jc w:val="both"/>
        <w:rPr>
          <w:sz w:val="20"/>
        </w:rPr>
      </w:pPr>
      <w:r>
        <w:rPr>
          <w:sz w:val="20"/>
        </w:rPr>
        <w:t xml:space="preserve">Für externe Kandidatinnen und Kandidaten, die in den vorhergehenden Schuljahren Tätigkeiten im </w:t>
      </w:r>
      <w:r w:rsidRPr="003167EB">
        <w:rPr>
          <w:sz w:val="20"/>
        </w:rPr>
        <w:t xml:space="preserve">Bereich </w:t>
      </w:r>
      <w:r w:rsidR="00B56905" w:rsidRPr="003167EB">
        <w:rPr>
          <w:sz w:val="20"/>
        </w:rPr>
        <w:t>„Bildungswege Schule-Arbeitswelt“</w:t>
      </w:r>
      <w:r w:rsidRPr="003167EB">
        <w:rPr>
          <w:sz w:val="20"/>
        </w:rPr>
        <w:t xml:space="preserve"> an</w:t>
      </w:r>
      <w:r>
        <w:rPr>
          <w:sz w:val="20"/>
        </w:rPr>
        <w:t xml:space="preserve"> einer Schule absolviert haben: In diesem Fall ist eine von der jeweiligen Schule ausgestellte entsprechende Dokumentation der absolvierten Tätigkeiten einzureichen. Diese muss jedenfalls die Art und das Ausmaß der entsprechenden </w:t>
      </w:r>
      <w:r w:rsidRPr="003167EB">
        <w:rPr>
          <w:sz w:val="20"/>
        </w:rPr>
        <w:t>Tätigkeiten</w:t>
      </w:r>
      <w:r>
        <w:rPr>
          <w:sz w:val="20"/>
        </w:rPr>
        <w:t xml:space="preserve"> dokumentieren. Im Falle von absolvierten Praktika ist auch die entsprechende Praktikumsvereinbarung beizulegen.</w:t>
      </w:r>
    </w:p>
    <w:p w14:paraId="3987573A" w14:textId="77777777" w:rsidR="001260B8" w:rsidRDefault="001260B8">
      <w:pPr>
        <w:pStyle w:val="Textkrper"/>
        <w:spacing w:before="51"/>
      </w:pPr>
    </w:p>
    <w:p w14:paraId="182A289C" w14:textId="1DFB8659" w:rsidR="001260B8" w:rsidRDefault="009E3C2A">
      <w:pPr>
        <w:pStyle w:val="Listenabsatz"/>
        <w:numPr>
          <w:ilvl w:val="0"/>
          <w:numId w:val="2"/>
        </w:numPr>
        <w:tabs>
          <w:tab w:val="left" w:pos="437"/>
        </w:tabs>
        <w:ind w:right="118" w:firstLine="0"/>
        <w:jc w:val="both"/>
        <w:rPr>
          <w:sz w:val="20"/>
        </w:rPr>
      </w:pPr>
      <w:r>
        <w:rPr>
          <w:sz w:val="20"/>
        </w:rPr>
        <w:t xml:space="preserve">Externe Kandidatinnen und Kandidaten, die in den vorhergehenden Schuljahren keine oder unzureichende Tätigkeiten im </w:t>
      </w:r>
      <w:r w:rsidRPr="003167EB">
        <w:rPr>
          <w:sz w:val="20"/>
        </w:rPr>
        <w:t xml:space="preserve">Bereich </w:t>
      </w:r>
      <w:r w:rsidR="00B56905" w:rsidRPr="003167EB">
        <w:rPr>
          <w:sz w:val="20"/>
        </w:rPr>
        <w:t>Bildungswege „Schule-Arbeitswelt“</w:t>
      </w:r>
      <w:r>
        <w:rPr>
          <w:sz w:val="20"/>
        </w:rPr>
        <w:t xml:space="preserve"> an einer Schule absolviert haben, können vergleichbare Tätigkeiten nachweisen. Als vergleichbare Tätigkeiten gelten:</w:t>
      </w:r>
    </w:p>
    <w:p w14:paraId="2464A8AA" w14:textId="77777777" w:rsidR="001260B8" w:rsidRDefault="001260B8">
      <w:pPr>
        <w:pStyle w:val="Textkrper"/>
        <w:spacing w:before="49"/>
      </w:pPr>
    </w:p>
    <w:p w14:paraId="44A739E1" w14:textId="77777777" w:rsidR="001260B8" w:rsidRDefault="009E3C2A">
      <w:pPr>
        <w:pStyle w:val="Listenabsatz"/>
        <w:numPr>
          <w:ilvl w:val="0"/>
          <w:numId w:val="1"/>
        </w:numPr>
        <w:tabs>
          <w:tab w:val="left" w:pos="237"/>
        </w:tabs>
        <w:spacing w:before="1"/>
        <w:ind w:left="237" w:hanging="121"/>
        <w:jc w:val="left"/>
        <w:rPr>
          <w:sz w:val="20"/>
        </w:rPr>
      </w:pPr>
      <w:r>
        <w:rPr>
          <w:sz w:val="20"/>
        </w:rPr>
        <w:t>Berufserfahrungen</w:t>
      </w:r>
      <w:r>
        <w:rPr>
          <w:spacing w:val="-7"/>
          <w:sz w:val="20"/>
        </w:rPr>
        <w:t xml:space="preserve"> </w:t>
      </w:r>
      <w:r>
        <w:rPr>
          <w:sz w:val="20"/>
        </w:rPr>
        <w:t>im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Angestelltenverhältnis,</w:t>
      </w:r>
    </w:p>
    <w:p w14:paraId="5E644873" w14:textId="77777777" w:rsidR="001260B8" w:rsidRDefault="001260B8">
      <w:pPr>
        <w:pStyle w:val="Textkrper"/>
        <w:spacing w:before="51"/>
      </w:pPr>
    </w:p>
    <w:p w14:paraId="483C4A34" w14:textId="77777777" w:rsidR="001260B8" w:rsidRDefault="009E3C2A">
      <w:pPr>
        <w:pStyle w:val="Listenabsatz"/>
        <w:numPr>
          <w:ilvl w:val="0"/>
          <w:numId w:val="1"/>
        </w:numPr>
        <w:tabs>
          <w:tab w:val="left" w:pos="237"/>
        </w:tabs>
        <w:ind w:left="237" w:hanging="121"/>
        <w:jc w:val="left"/>
        <w:rPr>
          <w:sz w:val="20"/>
        </w:rPr>
      </w:pPr>
      <w:r>
        <w:rPr>
          <w:sz w:val="20"/>
        </w:rPr>
        <w:t>Berufserfahrungen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einer</w:t>
      </w:r>
      <w:r>
        <w:rPr>
          <w:spacing w:val="-7"/>
          <w:sz w:val="20"/>
        </w:rPr>
        <w:t xml:space="preserve"> </w:t>
      </w:r>
      <w:r>
        <w:rPr>
          <w:sz w:val="20"/>
        </w:rPr>
        <w:t>freiberuflichen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Tätigkeit,</w:t>
      </w:r>
    </w:p>
    <w:p w14:paraId="4BF79258" w14:textId="77777777" w:rsidR="001260B8" w:rsidRDefault="001260B8">
      <w:pPr>
        <w:pStyle w:val="Textkrper"/>
        <w:spacing w:before="49"/>
      </w:pPr>
    </w:p>
    <w:p w14:paraId="73B6118F" w14:textId="77777777" w:rsidR="001260B8" w:rsidRDefault="009E3C2A">
      <w:pPr>
        <w:pStyle w:val="Listenabsatz"/>
        <w:numPr>
          <w:ilvl w:val="0"/>
          <w:numId w:val="1"/>
        </w:numPr>
        <w:tabs>
          <w:tab w:val="left" w:pos="237"/>
        </w:tabs>
        <w:spacing w:line="532" w:lineRule="auto"/>
        <w:ind w:right="1862" w:firstLine="0"/>
        <w:jc w:val="left"/>
        <w:rPr>
          <w:sz w:val="20"/>
        </w:rPr>
      </w:pPr>
      <w:r>
        <w:rPr>
          <w:sz w:val="20"/>
        </w:rPr>
        <w:t>Erfahrungen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einem</w:t>
      </w:r>
      <w:r>
        <w:rPr>
          <w:spacing w:val="-6"/>
          <w:sz w:val="20"/>
        </w:rPr>
        <w:t xml:space="preserve"> </w:t>
      </w:r>
      <w:r>
        <w:rPr>
          <w:sz w:val="20"/>
        </w:rPr>
        <w:t>informellen</w:t>
      </w:r>
      <w:r>
        <w:rPr>
          <w:spacing w:val="-4"/>
          <w:sz w:val="20"/>
        </w:rPr>
        <w:t xml:space="preserve"> </w:t>
      </w:r>
      <w:r>
        <w:rPr>
          <w:sz w:val="20"/>
        </w:rPr>
        <w:t>Arbeitskontext</w:t>
      </w:r>
      <w:r>
        <w:rPr>
          <w:spacing w:val="-6"/>
          <w:sz w:val="20"/>
        </w:rPr>
        <w:t xml:space="preserve"> </w:t>
      </w:r>
      <w:r>
        <w:rPr>
          <w:sz w:val="20"/>
        </w:rPr>
        <w:t>(z.B.</w:t>
      </w:r>
      <w:r>
        <w:rPr>
          <w:spacing w:val="-3"/>
          <w:sz w:val="20"/>
        </w:rPr>
        <w:t xml:space="preserve"> </w:t>
      </w:r>
      <w:r>
        <w:rPr>
          <w:sz w:val="20"/>
        </w:rPr>
        <w:t>ehrenamtliche</w:t>
      </w:r>
      <w:r>
        <w:rPr>
          <w:spacing w:val="-6"/>
          <w:sz w:val="20"/>
        </w:rPr>
        <w:t xml:space="preserve"> </w:t>
      </w:r>
      <w:r>
        <w:rPr>
          <w:sz w:val="20"/>
        </w:rPr>
        <w:t>Tätigkeiten). Folgende Dokumentation ist erforderlich:</w:t>
      </w:r>
    </w:p>
    <w:p w14:paraId="2ACC81C1" w14:textId="77777777" w:rsidR="001260B8" w:rsidRDefault="009E3C2A">
      <w:pPr>
        <w:pStyle w:val="Listenabsatz"/>
        <w:numPr>
          <w:ilvl w:val="1"/>
          <w:numId w:val="1"/>
        </w:numPr>
        <w:tabs>
          <w:tab w:val="left" w:pos="835"/>
        </w:tabs>
        <w:spacing w:line="244" w:lineRule="exact"/>
        <w:ind w:left="835" w:hanging="359"/>
        <w:rPr>
          <w:sz w:val="20"/>
        </w:rPr>
      </w:pPr>
      <w:r>
        <w:rPr>
          <w:spacing w:val="-2"/>
          <w:sz w:val="20"/>
        </w:rPr>
        <w:t>Angestelltenverhältnis:</w:t>
      </w:r>
    </w:p>
    <w:p w14:paraId="029A84AF" w14:textId="77777777" w:rsidR="001260B8" w:rsidRDefault="009E3C2A">
      <w:pPr>
        <w:pStyle w:val="Listenabsatz"/>
        <w:numPr>
          <w:ilvl w:val="2"/>
          <w:numId w:val="1"/>
        </w:numPr>
        <w:tabs>
          <w:tab w:val="left" w:pos="1556"/>
        </w:tabs>
        <w:spacing w:before="6" w:line="230" w:lineRule="auto"/>
        <w:ind w:right="114"/>
        <w:rPr>
          <w:sz w:val="20"/>
        </w:rPr>
      </w:pPr>
      <w:r>
        <w:rPr>
          <w:sz w:val="20"/>
        </w:rPr>
        <w:t>Eine vom Arbeitgeber ausgestellte Erklärung, welche die untenstehenden Angaben enthält; falls die Tätigkeiten bei einer öffentlichen Verwaltung ausgeübt wurden, reicht eine Eigenerklärung laut D.P.R. Nr. 445/2000 aus.</w:t>
      </w:r>
    </w:p>
    <w:p w14:paraId="7CE0F08F" w14:textId="77777777" w:rsidR="001260B8" w:rsidRDefault="009E3C2A">
      <w:pPr>
        <w:pStyle w:val="Listenabsatz"/>
        <w:numPr>
          <w:ilvl w:val="1"/>
          <w:numId w:val="1"/>
        </w:numPr>
        <w:tabs>
          <w:tab w:val="left" w:pos="835"/>
        </w:tabs>
        <w:spacing w:before="3" w:line="243" w:lineRule="exact"/>
        <w:ind w:left="835" w:hanging="359"/>
        <w:rPr>
          <w:sz w:val="20"/>
        </w:rPr>
      </w:pPr>
      <w:r>
        <w:rPr>
          <w:spacing w:val="-2"/>
          <w:sz w:val="20"/>
        </w:rPr>
        <w:t>Freiberufliche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Tätigkeit:</w:t>
      </w:r>
    </w:p>
    <w:p w14:paraId="5C7986A0" w14:textId="77777777" w:rsidR="001260B8" w:rsidRDefault="009E3C2A">
      <w:pPr>
        <w:pStyle w:val="Listenabsatz"/>
        <w:numPr>
          <w:ilvl w:val="2"/>
          <w:numId w:val="1"/>
        </w:numPr>
        <w:tabs>
          <w:tab w:val="left" w:pos="1556"/>
        </w:tabs>
        <w:spacing w:before="11" w:line="223" w:lineRule="auto"/>
        <w:ind w:right="114"/>
        <w:rPr>
          <w:sz w:val="20"/>
        </w:rPr>
      </w:pPr>
      <w:r>
        <w:rPr>
          <w:sz w:val="20"/>
        </w:rPr>
        <w:t>Eine</w:t>
      </w:r>
      <w:r>
        <w:rPr>
          <w:spacing w:val="-10"/>
          <w:sz w:val="20"/>
        </w:rPr>
        <w:t xml:space="preserve"> </w:t>
      </w:r>
      <w:r>
        <w:rPr>
          <w:sz w:val="20"/>
        </w:rPr>
        <w:t>Eigenerklärung,</w:t>
      </w:r>
      <w:r>
        <w:rPr>
          <w:spacing w:val="-12"/>
          <w:sz w:val="20"/>
        </w:rPr>
        <w:t xml:space="preserve"> </w:t>
      </w:r>
      <w:r>
        <w:rPr>
          <w:sz w:val="20"/>
        </w:rPr>
        <w:t>aus</w:t>
      </w:r>
      <w:r>
        <w:rPr>
          <w:spacing w:val="-11"/>
          <w:sz w:val="20"/>
        </w:rPr>
        <w:t xml:space="preserve"> </w:t>
      </w:r>
      <w:r>
        <w:rPr>
          <w:sz w:val="20"/>
        </w:rPr>
        <w:t>der</w:t>
      </w:r>
      <w:r>
        <w:rPr>
          <w:spacing w:val="-11"/>
          <w:sz w:val="20"/>
        </w:rPr>
        <w:t xml:space="preserve"> </w:t>
      </w:r>
      <w:r>
        <w:rPr>
          <w:sz w:val="20"/>
        </w:rPr>
        <w:t>die</w:t>
      </w:r>
      <w:r>
        <w:rPr>
          <w:spacing w:val="-12"/>
          <w:sz w:val="20"/>
        </w:rPr>
        <w:t xml:space="preserve"> </w:t>
      </w:r>
      <w:r>
        <w:rPr>
          <w:sz w:val="20"/>
        </w:rPr>
        <w:t>entsprechende</w:t>
      </w:r>
      <w:r>
        <w:rPr>
          <w:spacing w:val="-9"/>
          <w:sz w:val="20"/>
        </w:rPr>
        <w:t xml:space="preserve"> </w:t>
      </w:r>
      <w:r>
        <w:rPr>
          <w:sz w:val="20"/>
        </w:rPr>
        <w:t>Berufsqualifikation</w:t>
      </w:r>
      <w:r>
        <w:rPr>
          <w:spacing w:val="-12"/>
          <w:sz w:val="20"/>
        </w:rPr>
        <w:t xml:space="preserve"> </w:t>
      </w:r>
      <w:r>
        <w:rPr>
          <w:sz w:val="20"/>
        </w:rPr>
        <w:t>hervorgeht</w:t>
      </w:r>
      <w:r>
        <w:rPr>
          <w:spacing w:val="-9"/>
          <w:sz w:val="20"/>
        </w:rPr>
        <w:t xml:space="preserve"> </w:t>
      </w:r>
      <w:r>
        <w:rPr>
          <w:sz w:val="20"/>
        </w:rPr>
        <w:t>und</w:t>
      </w:r>
      <w:r>
        <w:rPr>
          <w:spacing w:val="-12"/>
          <w:sz w:val="20"/>
        </w:rPr>
        <w:t xml:space="preserve"> </w:t>
      </w:r>
      <w:r>
        <w:rPr>
          <w:sz w:val="20"/>
        </w:rPr>
        <w:t>die untenstehenden Angaben enthält.</w:t>
      </w:r>
    </w:p>
    <w:p w14:paraId="3D2E8F74" w14:textId="77777777" w:rsidR="001260B8" w:rsidRDefault="009E3C2A">
      <w:pPr>
        <w:pStyle w:val="Listenabsatz"/>
        <w:numPr>
          <w:ilvl w:val="1"/>
          <w:numId w:val="1"/>
        </w:numPr>
        <w:tabs>
          <w:tab w:val="left" w:pos="835"/>
        </w:tabs>
        <w:spacing w:before="4" w:line="244" w:lineRule="exact"/>
        <w:ind w:left="835" w:hanging="359"/>
        <w:rPr>
          <w:sz w:val="20"/>
        </w:rPr>
      </w:pPr>
      <w:r>
        <w:rPr>
          <w:sz w:val="20"/>
        </w:rPr>
        <w:t>Erfahrungen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einem</w:t>
      </w:r>
      <w:r>
        <w:rPr>
          <w:spacing w:val="-5"/>
          <w:sz w:val="20"/>
        </w:rPr>
        <w:t xml:space="preserve"> </w:t>
      </w:r>
      <w:r>
        <w:rPr>
          <w:sz w:val="20"/>
        </w:rPr>
        <w:t>informellen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Arbeitskontext:</w:t>
      </w:r>
    </w:p>
    <w:p w14:paraId="3E421B20" w14:textId="77777777" w:rsidR="001260B8" w:rsidRDefault="009E3C2A">
      <w:pPr>
        <w:pStyle w:val="Listenabsatz"/>
        <w:numPr>
          <w:ilvl w:val="2"/>
          <w:numId w:val="1"/>
        </w:numPr>
        <w:tabs>
          <w:tab w:val="left" w:pos="1556"/>
        </w:tabs>
        <w:spacing w:before="11" w:line="223" w:lineRule="auto"/>
        <w:ind w:right="116"/>
        <w:rPr>
          <w:sz w:val="20"/>
        </w:rPr>
      </w:pPr>
      <w:r>
        <w:rPr>
          <w:sz w:val="20"/>
        </w:rPr>
        <w:t xml:space="preserve">Eine Erklärung der aufnehmenden Einrichtung, welche die untenstehenden Angaben </w:t>
      </w:r>
      <w:proofErr w:type="gramStart"/>
      <w:r>
        <w:rPr>
          <w:spacing w:val="-2"/>
          <w:sz w:val="20"/>
        </w:rPr>
        <w:t>enthält</w:t>
      </w:r>
      <w:proofErr w:type="gramEnd"/>
      <w:r>
        <w:rPr>
          <w:spacing w:val="-2"/>
          <w:sz w:val="20"/>
        </w:rPr>
        <w:t>.</w:t>
      </w:r>
    </w:p>
    <w:p w14:paraId="09176721" w14:textId="77777777" w:rsidR="001260B8" w:rsidRDefault="001260B8">
      <w:pPr>
        <w:spacing w:line="223" w:lineRule="auto"/>
        <w:jc w:val="both"/>
        <w:rPr>
          <w:sz w:val="20"/>
        </w:rPr>
        <w:sectPr w:rsidR="001260B8">
          <w:type w:val="continuous"/>
          <w:pgSz w:w="11910" w:h="16840"/>
          <w:pgMar w:top="1320" w:right="1300" w:bottom="280" w:left="1300" w:header="720" w:footer="720" w:gutter="0"/>
          <w:cols w:space="720"/>
        </w:sectPr>
      </w:pPr>
    </w:p>
    <w:p w14:paraId="61DC21EC" w14:textId="77777777" w:rsidR="001260B8" w:rsidRDefault="009E3C2A">
      <w:pPr>
        <w:pStyle w:val="Textkrper"/>
        <w:spacing w:before="77"/>
        <w:ind w:left="116"/>
      </w:pPr>
      <w:r>
        <w:lastRenderedPageBreak/>
        <w:t>Diese</w:t>
      </w:r>
      <w:r>
        <w:rPr>
          <w:spacing w:val="-7"/>
        </w:rPr>
        <w:t xml:space="preserve"> </w:t>
      </w:r>
      <w:r>
        <w:t>Erklärungen</w:t>
      </w:r>
      <w:r>
        <w:rPr>
          <w:spacing w:val="-7"/>
        </w:rPr>
        <w:t xml:space="preserve"> </w:t>
      </w:r>
      <w:r>
        <w:t>müssen</w:t>
      </w:r>
      <w:r>
        <w:rPr>
          <w:spacing w:val="-7"/>
        </w:rPr>
        <w:t xml:space="preserve"> </w:t>
      </w:r>
      <w:r>
        <w:t>folgende</w:t>
      </w:r>
      <w:r>
        <w:rPr>
          <w:spacing w:val="-6"/>
        </w:rPr>
        <w:t xml:space="preserve"> </w:t>
      </w:r>
      <w:r>
        <w:t>Angaben</w:t>
      </w:r>
      <w:r>
        <w:rPr>
          <w:spacing w:val="-8"/>
        </w:rPr>
        <w:t xml:space="preserve"> </w:t>
      </w:r>
      <w:r>
        <w:rPr>
          <w:spacing w:val="-2"/>
        </w:rPr>
        <w:t>enthalten:</w:t>
      </w:r>
    </w:p>
    <w:p w14:paraId="550E38C5" w14:textId="77777777" w:rsidR="001260B8" w:rsidRDefault="009E3C2A">
      <w:pPr>
        <w:pStyle w:val="Listenabsatz"/>
        <w:numPr>
          <w:ilvl w:val="1"/>
          <w:numId w:val="1"/>
        </w:numPr>
        <w:tabs>
          <w:tab w:val="left" w:pos="836"/>
        </w:tabs>
        <w:spacing w:before="1"/>
        <w:jc w:val="left"/>
        <w:rPr>
          <w:sz w:val="20"/>
        </w:rPr>
      </w:pPr>
      <w:r>
        <w:rPr>
          <w:sz w:val="20"/>
        </w:rPr>
        <w:t>Art</w:t>
      </w:r>
      <w:r>
        <w:rPr>
          <w:spacing w:val="-8"/>
          <w:sz w:val="20"/>
        </w:rPr>
        <w:t xml:space="preserve"> </w:t>
      </w:r>
      <w:r>
        <w:rPr>
          <w:sz w:val="20"/>
        </w:rPr>
        <w:t>der</w:t>
      </w:r>
      <w:r>
        <w:rPr>
          <w:spacing w:val="-6"/>
          <w:sz w:val="20"/>
        </w:rPr>
        <w:t xml:space="preserve"> </w:t>
      </w:r>
      <w:r>
        <w:rPr>
          <w:sz w:val="20"/>
        </w:rPr>
        <w:t>durchgeführten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Tätigkeit,</w:t>
      </w:r>
    </w:p>
    <w:p w14:paraId="1DA4B5D6" w14:textId="77777777" w:rsidR="001260B8" w:rsidRDefault="009E3C2A">
      <w:pPr>
        <w:pStyle w:val="Listenabsatz"/>
        <w:numPr>
          <w:ilvl w:val="1"/>
          <w:numId w:val="1"/>
        </w:numPr>
        <w:tabs>
          <w:tab w:val="left" w:pos="836"/>
        </w:tabs>
        <w:spacing w:line="244" w:lineRule="exact"/>
        <w:jc w:val="left"/>
        <w:rPr>
          <w:sz w:val="20"/>
        </w:rPr>
      </w:pPr>
      <w:r>
        <w:rPr>
          <w:sz w:val="20"/>
        </w:rPr>
        <w:t>Zeitraum</w:t>
      </w:r>
      <w:r>
        <w:rPr>
          <w:spacing w:val="-7"/>
          <w:sz w:val="20"/>
        </w:rPr>
        <w:t xml:space="preserve"> </w:t>
      </w:r>
      <w:r>
        <w:rPr>
          <w:sz w:val="20"/>
        </w:rPr>
        <w:t>und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Dauer,</w:t>
      </w:r>
    </w:p>
    <w:p w14:paraId="52E0852B" w14:textId="77777777" w:rsidR="001260B8" w:rsidRDefault="009E3C2A">
      <w:pPr>
        <w:pStyle w:val="Listenabsatz"/>
        <w:numPr>
          <w:ilvl w:val="1"/>
          <w:numId w:val="1"/>
        </w:numPr>
        <w:tabs>
          <w:tab w:val="left" w:pos="836"/>
        </w:tabs>
        <w:spacing w:before="3" w:line="235" w:lineRule="auto"/>
        <w:ind w:right="117"/>
        <w:jc w:val="left"/>
        <w:rPr>
          <w:sz w:val="20"/>
        </w:rPr>
      </w:pPr>
      <w:r>
        <w:rPr>
          <w:sz w:val="20"/>
        </w:rPr>
        <w:t>Angaben zur aufnehmenden Einrichtung/zum Betrieb/zur Gesellschaft/zum Freiberufler</w:t>
      </w:r>
      <w:r>
        <w:rPr>
          <w:spacing w:val="24"/>
          <w:sz w:val="20"/>
        </w:rPr>
        <w:t xml:space="preserve"> </w:t>
      </w:r>
      <w:r>
        <w:rPr>
          <w:sz w:val="20"/>
        </w:rPr>
        <w:t>oder zur Freiberuflerin usw.,</w:t>
      </w:r>
    </w:p>
    <w:p w14:paraId="0A61A5D4" w14:textId="77777777" w:rsidR="001260B8" w:rsidRDefault="009E3C2A">
      <w:pPr>
        <w:pStyle w:val="Listenabsatz"/>
        <w:numPr>
          <w:ilvl w:val="1"/>
          <w:numId w:val="1"/>
        </w:numPr>
        <w:tabs>
          <w:tab w:val="left" w:pos="836"/>
        </w:tabs>
        <w:spacing w:before="3"/>
        <w:jc w:val="left"/>
        <w:rPr>
          <w:sz w:val="20"/>
        </w:rPr>
      </w:pPr>
      <w:r>
        <w:rPr>
          <w:sz w:val="20"/>
        </w:rPr>
        <w:t>Spezifische</w:t>
      </w:r>
      <w:r>
        <w:rPr>
          <w:spacing w:val="-6"/>
          <w:sz w:val="20"/>
        </w:rPr>
        <w:t xml:space="preserve"> </w:t>
      </w:r>
      <w:r>
        <w:rPr>
          <w:sz w:val="20"/>
        </w:rPr>
        <w:t>Aufgaben</w:t>
      </w:r>
      <w:r>
        <w:rPr>
          <w:spacing w:val="-4"/>
          <w:sz w:val="20"/>
        </w:rPr>
        <w:t xml:space="preserve"> </w:t>
      </w:r>
      <w:r>
        <w:rPr>
          <w:sz w:val="20"/>
        </w:rPr>
        <w:t>und</w:t>
      </w:r>
      <w:r>
        <w:rPr>
          <w:spacing w:val="-4"/>
          <w:sz w:val="20"/>
        </w:rPr>
        <w:t xml:space="preserve"> </w:t>
      </w:r>
      <w:r>
        <w:rPr>
          <w:sz w:val="20"/>
        </w:rPr>
        <w:t>erworbene</w:t>
      </w:r>
      <w:r>
        <w:rPr>
          <w:spacing w:val="-5"/>
          <w:sz w:val="20"/>
        </w:rPr>
        <w:t xml:space="preserve"> </w:t>
      </w:r>
      <w:r>
        <w:rPr>
          <w:sz w:val="20"/>
        </w:rPr>
        <w:t>Kompetenzen</w:t>
      </w:r>
      <w:r>
        <w:rPr>
          <w:spacing w:val="-5"/>
          <w:sz w:val="20"/>
        </w:rPr>
        <w:t xml:space="preserve"> </w:t>
      </w:r>
      <w:r>
        <w:rPr>
          <w:sz w:val="20"/>
        </w:rPr>
        <w:t>der</w:t>
      </w:r>
      <w:r>
        <w:rPr>
          <w:spacing w:val="-7"/>
          <w:sz w:val="20"/>
        </w:rPr>
        <w:t xml:space="preserve"> </w:t>
      </w:r>
      <w:r>
        <w:rPr>
          <w:sz w:val="20"/>
        </w:rPr>
        <w:t>Kandidatin</w:t>
      </w:r>
      <w:r>
        <w:rPr>
          <w:spacing w:val="-6"/>
          <w:sz w:val="20"/>
        </w:rPr>
        <w:t xml:space="preserve"> </w:t>
      </w:r>
      <w:r>
        <w:rPr>
          <w:sz w:val="20"/>
        </w:rPr>
        <w:t>oder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Kandidaten.</w:t>
      </w:r>
    </w:p>
    <w:p w14:paraId="5F237C5F" w14:textId="77777777" w:rsidR="001260B8" w:rsidRDefault="001260B8">
      <w:pPr>
        <w:pStyle w:val="Textkrper"/>
        <w:spacing w:before="48"/>
      </w:pPr>
    </w:p>
    <w:p w14:paraId="6F6737DA" w14:textId="326DF776" w:rsidR="001260B8" w:rsidRDefault="009E3C2A">
      <w:pPr>
        <w:pStyle w:val="Textkrper"/>
        <w:ind w:left="116" w:right="115"/>
        <w:jc w:val="both"/>
      </w:pPr>
      <w:r>
        <w:t>Es</w:t>
      </w:r>
      <w:r>
        <w:rPr>
          <w:spacing w:val="-11"/>
        </w:rPr>
        <w:t xml:space="preserve"> </w:t>
      </w:r>
      <w:r>
        <w:t>ist</w:t>
      </w:r>
      <w:r>
        <w:rPr>
          <w:spacing w:val="-12"/>
        </w:rPr>
        <w:t xml:space="preserve"> </w:t>
      </w:r>
      <w:r>
        <w:t>möglich,</w:t>
      </w:r>
      <w:r>
        <w:rPr>
          <w:spacing w:val="-10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Zusammenhang</w:t>
      </w:r>
      <w:r>
        <w:rPr>
          <w:spacing w:val="-12"/>
        </w:rPr>
        <w:t xml:space="preserve"> </w:t>
      </w:r>
      <w:r>
        <w:t>mit</w:t>
      </w:r>
      <w:r>
        <w:rPr>
          <w:spacing w:val="-12"/>
        </w:rPr>
        <w:t xml:space="preserve"> </w:t>
      </w:r>
      <w:r>
        <w:t>dem</w:t>
      </w:r>
      <w:r>
        <w:rPr>
          <w:spacing w:val="-10"/>
        </w:rPr>
        <w:t xml:space="preserve"> </w:t>
      </w:r>
      <w:r>
        <w:t>Zulassungsantrag</w:t>
      </w:r>
      <w:r>
        <w:rPr>
          <w:spacing w:val="-12"/>
        </w:rPr>
        <w:t xml:space="preserve"> </w:t>
      </w:r>
      <w:r>
        <w:t>vorgelegte</w:t>
      </w:r>
      <w:r>
        <w:rPr>
          <w:spacing w:val="-11"/>
        </w:rPr>
        <w:t xml:space="preserve"> </w:t>
      </w:r>
      <w:r w:rsidR="003D262B">
        <w:t>Dokumentation,</w:t>
      </w:r>
      <w:r>
        <w:rPr>
          <w:spacing w:val="-10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weitere Tätigkeiten zu ergänzen, die im Zeitraum zwischen dem Antrag und dem 30. März 202</w:t>
      </w:r>
      <w:r w:rsidR="003D262B">
        <w:t>6</w:t>
      </w:r>
      <w:r>
        <w:t xml:space="preserve"> absolviert wurden. Diese Unterlagen müssen spätestens </w:t>
      </w:r>
      <w:r w:rsidRPr="00AD3ACD">
        <w:rPr>
          <w:b/>
        </w:rPr>
        <w:t>bis 20. April 2026</w:t>
      </w:r>
      <w:r>
        <w:rPr>
          <w:b/>
        </w:rPr>
        <w:t xml:space="preserve"> </w:t>
      </w:r>
      <w:r>
        <w:t>direkt bei der Schule des zugewiesenen Prüfungssitzes eingereicht werden.</w:t>
      </w:r>
    </w:p>
    <w:p w14:paraId="65D6A340" w14:textId="77777777" w:rsidR="001260B8" w:rsidRDefault="001260B8">
      <w:pPr>
        <w:pStyle w:val="Textkrper"/>
        <w:spacing w:before="50"/>
      </w:pPr>
    </w:p>
    <w:p w14:paraId="7641AE3B" w14:textId="5D44A48C" w:rsidR="001260B8" w:rsidRDefault="009E3C2A">
      <w:pPr>
        <w:pStyle w:val="Textkrper"/>
        <w:ind w:left="116" w:right="116"/>
        <w:jc w:val="both"/>
      </w:pPr>
      <w:r>
        <w:rPr>
          <w:u w:val="single"/>
        </w:rPr>
        <w:t>Überprüfung der vorgelegten Unterlagen</w:t>
      </w:r>
      <w:r>
        <w:t>: Bekanntlich werden externe Kandidatinnen und Kandidaten von</w:t>
      </w:r>
      <w:r>
        <w:rPr>
          <w:spacing w:val="-1"/>
        </w:rPr>
        <w:t xml:space="preserve"> </w:t>
      </w:r>
      <w:r>
        <w:t>der Schule einer bestimmten</w:t>
      </w:r>
      <w:r>
        <w:rPr>
          <w:spacing w:val="-1"/>
        </w:rPr>
        <w:t xml:space="preserve"> </w:t>
      </w:r>
      <w:r>
        <w:t>Abschlussklasse</w:t>
      </w:r>
      <w:r>
        <w:rPr>
          <w:spacing w:val="-1"/>
        </w:rPr>
        <w:t xml:space="preserve"> </w:t>
      </w:r>
      <w:r>
        <w:t xml:space="preserve">zugeordnet; der Klassenrat dieser Klasse überprüft und bewertet die eingereichte Dokumentation in Bezug auf die </w:t>
      </w:r>
      <w:r w:rsidRPr="003167EB">
        <w:t>durchgeführten Tätigkeiten</w:t>
      </w:r>
      <w:r w:rsidR="009A2ABF" w:rsidRPr="003167EB">
        <w:t xml:space="preserve"> im Bereich „Bildungswege Schule-Arbeitswelt“</w:t>
      </w:r>
      <w:r w:rsidRPr="003167EB">
        <w:t xml:space="preserve"> o</w:t>
      </w:r>
      <w:r>
        <w:t>der vergleichbaren</w:t>
      </w:r>
      <w:r>
        <w:rPr>
          <w:spacing w:val="-12"/>
        </w:rPr>
        <w:t xml:space="preserve"> </w:t>
      </w:r>
      <w:r>
        <w:t>Tätigkeiten.</w:t>
      </w:r>
      <w:r>
        <w:rPr>
          <w:spacing w:val="-10"/>
        </w:rPr>
        <w:t xml:space="preserve"> </w:t>
      </w:r>
      <w:r>
        <w:t>Im</w:t>
      </w:r>
      <w:r>
        <w:rPr>
          <w:spacing w:val="-13"/>
        </w:rPr>
        <w:t xml:space="preserve"> </w:t>
      </w:r>
      <w:r>
        <w:t>Falle</w:t>
      </w:r>
      <w:r>
        <w:rPr>
          <w:spacing w:val="-12"/>
        </w:rPr>
        <w:t xml:space="preserve"> </w:t>
      </w:r>
      <w:r>
        <w:t>unvollständiger</w:t>
      </w:r>
      <w:r>
        <w:rPr>
          <w:spacing w:val="-11"/>
        </w:rPr>
        <w:t xml:space="preserve"> </w:t>
      </w:r>
      <w:r>
        <w:t>oder</w:t>
      </w:r>
      <w:r>
        <w:rPr>
          <w:spacing w:val="-11"/>
        </w:rPr>
        <w:t xml:space="preserve"> </w:t>
      </w:r>
      <w:r>
        <w:t>unzureichender</w:t>
      </w:r>
      <w:r>
        <w:rPr>
          <w:spacing w:val="-11"/>
        </w:rPr>
        <w:t xml:space="preserve"> </w:t>
      </w:r>
      <w:r>
        <w:t>Dokumentation</w:t>
      </w:r>
      <w:r>
        <w:rPr>
          <w:spacing w:val="-13"/>
        </w:rPr>
        <w:t xml:space="preserve"> </w:t>
      </w:r>
      <w:r>
        <w:t>sollte</w:t>
      </w:r>
      <w:r>
        <w:rPr>
          <w:spacing w:val="-12"/>
        </w:rPr>
        <w:t xml:space="preserve"> </w:t>
      </w:r>
      <w:r>
        <w:t>dies</w:t>
      </w:r>
      <w:r>
        <w:rPr>
          <w:spacing w:val="-11"/>
        </w:rPr>
        <w:t xml:space="preserve"> </w:t>
      </w:r>
      <w:r>
        <w:t xml:space="preserve">der externen Kandidatin oder dem externen Kandidaten zeitnah mitgeteilt werden, auf jeden Fall </w:t>
      </w:r>
      <w:r>
        <w:rPr>
          <w:b/>
        </w:rPr>
        <w:t xml:space="preserve">spätestens 15 Tage </w:t>
      </w:r>
      <w:r>
        <w:t>vor Beginn der Vorprüfung.</w:t>
      </w:r>
    </w:p>
    <w:sectPr w:rsidR="001260B8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238A6"/>
    <w:multiLevelType w:val="hybridMultilevel"/>
    <w:tmpl w:val="0EFC4E28"/>
    <w:lvl w:ilvl="0" w:tplc="DECCDA10">
      <w:start w:val="1"/>
      <w:numFmt w:val="decimal"/>
      <w:lvlText w:val="%1)"/>
      <w:lvlJc w:val="left"/>
      <w:pPr>
        <w:ind w:left="404" w:hanging="28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43FC87A6">
      <w:numFmt w:val="bullet"/>
      <w:lvlText w:val="•"/>
      <w:lvlJc w:val="left"/>
      <w:pPr>
        <w:ind w:left="1290" w:hanging="288"/>
      </w:pPr>
      <w:rPr>
        <w:rFonts w:hint="default"/>
        <w:lang w:val="de-DE" w:eastAsia="en-US" w:bidi="ar-SA"/>
      </w:rPr>
    </w:lvl>
    <w:lvl w:ilvl="2" w:tplc="8D789E76">
      <w:numFmt w:val="bullet"/>
      <w:lvlText w:val="•"/>
      <w:lvlJc w:val="left"/>
      <w:pPr>
        <w:ind w:left="2181" w:hanging="288"/>
      </w:pPr>
      <w:rPr>
        <w:rFonts w:hint="default"/>
        <w:lang w:val="de-DE" w:eastAsia="en-US" w:bidi="ar-SA"/>
      </w:rPr>
    </w:lvl>
    <w:lvl w:ilvl="3" w:tplc="C62C3A62">
      <w:numFmt w:val="bullet"/>
      <w:lvlText w:val="•"/>
      <w:lvlJc w:val="left"/>
      <w:pPr>
        <w:ind w:left="3071" w:hanging="288"/>
      </w:pPr>
      <w:rPr>
        <w:rFonts w:hint="default"/>
        <w:lang w:val="de-DE" w:eastAsia="en-US" w:bidi="ar-SA"/>
      </w:rPr>
    </w:lvl>
    <w:lvl w:ilvl="4" w:tplc="2D72EE6E">
      <w:numFmt w:val="bullet"/>
      <w:lvlText w:val="•"/>
      <w:lvlJc w:val="left"/>
      <w:pPr>
        <w:ind w:left="3962" w:hanging="288"/>
      </w:pPr>
      <w:rPr>
        <w:rFonts w:hint="default"/>
        <w:lang w:val="de-DE" w:eastAsia="en-US" w:bidi="ar-SA"/>
      </w:rPr>
    </w:lvl>
    <w:lvl w:ilvl="5" w:tplc="978C6908">
      <w:numFmt w:val="bullet"/>
      <w:lvlText w:val="•"/>
      <w:lvlJc w:val="left"/>
      <w:pPr>
        <w:ind w:left="4853" w:hanging="288"/>
      </w:pPr>
      <w:rPr>
        <w:rFonts w:hint="default"/>
        <w:lang w:val="de-DE" w:eastAsia="en-US" w:bidi="ar-SA"/>
      </w:rPr>
    </w:lvl>
    <w:lvl w:ilvl="6" w:tplc="D630A87A">
      <w:numFmt w:val="bullet"/>
      <w:lvlText w:val="•"/>
      <w:lvlJc w:val="left"/>
      <w:pPr>
        <w:ind w:left="5743" w:hanging="288"/>
      </w:pPr>
      <w:rPr>
        <w:rFonts w:hint="default"/>
        <w:lang w:val="de-DE" w:eastAsia="en-US" w:bidi="ar-SA"/>
      </w:rPr>
    </w:lvl>
    <w:lvl w:ilvl="7" w:tplc="EBCCB90C">
      <w:numFmt w:val="bullet"/>
      <w:lvlText w:val="•"/>
      <w:lvlJc w:val="left"/>
      <w:pPr>
        <w:ind w:left="6634" w:hanging="288"/>
      </w:pPr>
      <w:rPr>
        <w:rFonts w:hint="default"/>
        <w:lang w:val="de-DE" w:eastAsia="en-US" w:bidi="ar-SA"/>
      </w:rPr>
    </w:lvl>
    <w:lvl w:ilvl="8" w:tplc="AFAA997C">
      <w:numFmt w:val="bullet"/>
      <w:lvlText w:val="•"/>
      <w:lvlJc w:val="left"/>
      <w:pPr>
        <w:ind w:left="7525" w:hanging="288"/>
      </w:pPr>
      <w:rPr>
        <w:rFonts w:hint="default"/>
        <w:lang w:val="de-DE" w:eastAsia="en-US" w:bidi="ar-SA"/>
      </w:rPr>
    </w:lvl>
  </w:abstractNum>
  <w:abstractNum w:abstractNumId="1" w15:restartNumberingAfterBreak="0">
    <w:nsid w:val="5B755ECA"/>
    <w:multiLevelType w:val="hybridMultilevel"/>
    <w:tmpl w:val="59D49038"/>
    <w:lvl w:ilvl="0" w:tplc="1B9EDFC4">
      <w:numFmt w:val="bullet"/>
      <w:lvlText w:val="-"/>
      <w:lvlJc w:val="left"/>
      <w:pPr>
        <w:ind w:left="116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F2D2214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2" w:tplc="289897B0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3" w:tplc="DF6E36AC">
      <w:numFmt w:val="bullet"/>
      <w:lvlText w:val="•"/>
      <w:lvlJc w:val="left"/>
      <w:pPr>
        <w:ind w:left="2528" w:hanging="360"/>
      </w:pPr>
      <w:rPr>
        <w:rFonts w:hint="default"/>
        <w:lang w:val="de-DE" w:eastAsia="en-US" w:bidi="ar-SA"/>
      </w:rPr>
    </w:lvl>
    <w:lvl w:ilvl="4" w:tplc="DE5AA1CE">
      <w:numFmt w:val="bullet"/>
      <w:lvlText w:val="•"/>
      <w:lvlJc w:val="left"/>
      <w:pPr>
        <w:ind w:left="3496" w:hanging="360"/>
      </w:pPr>
      <w:rPr>
        <w:rFonts w:hint="default"/>
        <w:lang w:val="de-DE" w:eastAsia="en-US" w:bidi="ar-SA"/>
      </w:rPr>
    </w:lvl>
    <w:lvl w:ilvl="5" w:tplc="C6A43476">
      <w:numFmt w:val="bullet"/>
      <w:lvlText w:val="•"/>
      <w:lvlJc w:val="left"/>
      <w:pPr>
        <w:ind w:left="4464" w:hanging="360"/>
      </w:pPr>
      <w:rPr>
        <w:rFonts w:hint="default"/>
        <w:lang w:val="de-DE" w:eastAsia="en-US" w:bidi="ar-SA"/>
      </w:rPr>
    </w:lvl>
    <w:lvl w:ilvl="6" w:tplc="01D833A2">
      <w:numFmt w:val="bullet"/>
      <w:lvlText w:val="•"/>
      <w:lvlJc w:val="left"/>
      <w:pPr>
        <w:ind w:left="5433" w:hanging="360"/>
      </w:pPr>
      <w:rPr>
        <w:rFonts w:hint="default"/>
        <w:lang w:val="de-DE" w:eastAsia="en-US" w:bidi="ar-SA"/>
      </w:rPr>
    </w:lvl>
    <w:lvl w:ilvl="7" w:tplc="5AB40962">
      <w:numFmt w:val="bullet"/>
      <w:lvlText w:val="•"/>
      <w:lvlJc w:val="left"/>
      <w:pPr>
        <w:ind w:left="6401" w:hanging="360"/>
      </w:pPr>
      <w:rPr>
        <w:rFonts w:hint="default"/>
        <w:lang w:val="de-DE" w:eastAsia="en-US" w:bidi="ar-SA"/>
      </w:rPr>
    </w:lvl>
    <w:lvl w:ilvl="8" w:tplc="425C4CD6">
      <w:numFmt w:val="bullet"/>
      <w:lvlText w:val="•"/>
      <w:lvlJc w:val="left"/>
      <w:pPr>
        <w:ind w:left="7369" w:hanging="360"/>
      </w:pPr>
      <w:rPr>
        <w:rFonts w:hint="default"/>
        <w:lang w:val="de-DE" w:eastAsia="en-US" w:bidi="ar-SA"/>
      </w:rPr>
    </w:lvl>
  </w:abstractNum>
  <w:abstractNum w:abstractNumId="2" w15:restartNumberingAfterBreak="0">
    <w:nsid w:val="6A004D93"/>
    <w:multiLevelType w:val="hybridMultilevel"/>
    <w:tmpl w:val="756C3468"/>
    <w:lvl w:ilvl="0" w:tplc="E4F8A150">
      <w:start w:val="1"/>
      <w:numFmt w:val="upperLetter"/>
      <w:lvlText w:val="%1)"/>
      <w:lvlJc w:val="left"/>
      <w:pPr>
        <w:ind w:left="116" w:hanging="2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1" w:tplc="FE688516">
      <w:numFmt w:val="bullet"/>
      <w:lvlText w:val="•"/>
      <w:lvlJc w:val="left"/>
      <w:pPr>
        <w:ind w:left="1038" w:hanging="262"/>
      </w:pPr>
      <w:rPr>
        <w:rFonts w:hint="default"/>
        <w:lang w:val="de-DE" w:eastAsia="en-US" w:bidi="ar-SA"/>
      </w:rPr>
    </w:lvl>
    <w:lvl w:ilvl="2" w:tplc="07208FDE">
      <w:numFmt w:val="bullet"/>
      <w:lvlText w:val="•"/>
      <w:lvlJc w:val="left"/>
      <w:pPr>
        <w:ind w:left="1957" w:hanging="262"/>
      </w:pPr>
      <w:rPr>
        <w:rFonts w:hint="default"/>
        <w:lang w:val="de-DE" w:eastAsia="en-US" w:bidi="ar-SA"/>
      </w:rPr>
    </w:lvl>
    <w:lvl w:ilvl="3" w:tplc="DA2C48DE">
      <w:numFmt w:val="bullet"/>
      <w:lvlText w:val="•"/>
      <w:lvlJc w:val="left"/>
      <w:pPr>
        <w:ind w:left="2875" w:hanging="262"/>
      </w:pPr>
      <w:rPr>
        <w:rFonts w:hint="default"/>
        <w:lang w:val="de-DE" w:eastAsia="en-US" w:bidi="ar-SA"/>
      </w:rPr>
    </w:lvl>
    <w:lvl w:ilvl="4" w:tplc="BE901C58">
      <w:numFmt w:val="bullet"/>
      <w:lvlText w:val="•"/>
      <w:lvlJc w:val="left"/>
      <w:pPr>
        <w:ind w:left="3794" w:hanging="262"/>
      </w:pPr>
      <w:rPr>
        <w:rFonts w:hint="default"/>
        <w:lang w:val="de-DE" w:eastAsia="en-US" w:bidi="ar-SA"/>
      </w:rPr>
    </w:lvl>
    <w:lvl w:ilvl="5" w:tplc="D4264FDA">
      <w:numFmt w:val="bullet"/>
      <w:lvlText w:val="•"/>
      <w:lvlJc w:val="left"/>
      <w:pPr>
        <w:ind w:left="4713" w:hanging="262"/>
      </w:pPr>
      <w:rPr>
        <w:rFonts w:hint="default"/>
        <w:lang w:val="de-DE" w:eastAsia="en-US" w:bidi="ar-SA"/>
      </w:rPr>
    </w:lvl>
    <w:lvl w:ilvl="6" w:tplc="EC3697CC">
      <w:numFmt w:val="bullet"/>
      <w:lvlText w:val="•"/>
      <w:lvlJc w:val="left"/>
      <w:pPr>
        <w:ind w:left="5631" w:hanging="262"/>
      </w:pPr>
      <w:rPr>
        <w:rFonts w:hint="default"/>
        <w:lang w:val="de-DE" w:eastAsia="en-US" w:bidi="ar-SA"/>
      </w:rPr>
    </w:lvl>
    <w:lvl w:ilvl="7" w:tplc="DFECDD8C">
      <w:numFmt w:val="bullet"/>
      <w:lvlText w:val="•"/>
      <w:lvlJc w:val="left"/>
      <w:pPr>
        <w:ind w:left="6550" w:hanging="262"/>
      </w:pPr>
      <w:rPr>
        <w:rFonts w:hint="default"/>
        <w:lang w:val="de-DE" w:eastAsia="en-US" w:bidi="ar-SA"/>
      </w:rPr>
    </w:lvl>
    <w:lvl w:ilvl="8" w:tplc="050283EA">
      <w:numFmt w:val="bullet"/>
      <w:lvlText w:val="•"/>
      <w:lvlJc w:val="left"/>
      <w:pPr>
        <w:ind w:left="7469" w:hanging="262"/>
      </w:pPr>
      <w:rPr>
        <w:rFonts w:hint="default"/>
        <w:lang w:val="de-DE" w:eastAsia="en-US" w:bidi="ar-SA"/>
      </w:rPr>
    </w:lvl>
  </w:abstractNum>
  <w:num w:numId="1" w16cid:durableId="583489522">
    <w:abstractNumId w:val="1"/>
  </w:num>
  <w:num w:numId="2" w16cid:durableId="122576632">
    <w:abstractNumId w:val="2"/>
  </w:num>
  <w:num w:numId="3" w16cid:durableId="31472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60B8"/>
    <w:rsid w:val="001260B8"/>
    <w:rsid w:val="001829A0"/>
    <w:rsid w:val="00277BFC"/>
    <w:rsid w:val="003167EB"/>
    <w:rsid w:val="003D262B"/>
    <w:rsid w:val="003F6E2A"/>
    <w:rsid w:val="0046021C"/>
    <w:rsid w:val="004F777F"/>
    <w:rsid w:val="00593F21"/>
    <w:rsid w:val="006E0549"/>
    <w:rsid w:val="00717C64"/>
    <w:rsid w:val="00764776"/>
    <w:rsid w:val="009A2ABF"/>
    <w:rsid w:val="009D0667"/>
    <w:rsid w:val="009E3C2A"/>
    <w:rsid w:val="00A55C00"/>
    <w:rsid w:val="00AD3ACD"/>
    <w:rsid w:val="00B56905"/>
    <w:rsid w:val="00C307E7"/>
    <w:rsid w:val="00C72DFA"/>
    <w:rsid w:val="00DB30EA"/>
    <w:rsid w:val="00DC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2CAE"/>
  <w15:docId w15:val="{68A2ED67-462C-47F8-83F1-F98AFDD2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348" w:hanging="287"/>
      <w:jc w:val="both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78"/>
      <w:ind w:left="1743" w:hanging="1032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Loro, Jimmy</dc:creator>
  <cp:lastModifiedBy>Fallaha, Karin</cp:lastModifiedBy>
  <cp:revision>17</cp:revision>
  <dcterms:created xsi:type="dcterms:W3CDTF">2024-11-29T10:20:00Z</dcterms:created>
  <dcterms:modified xsi:type="dcterms:W3CDTF">2025-11-12T13:59:00Z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2024-11-29T00:00:00Z</vt:filetime>
  </property>
  <property fmtid="{D5CDD505-2E9C-101B-9397-08002B2CF9AE}" pid="5" name="Producer">
    <vt:lpwstr>GPL Ghostscript 9.26</vt:lpwstr>
  </property>
</Properties>
</file>